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27</w:t>
      </w:r>
      <w:r w:rsidDel="00000000" w:rsidR="00000000" w:rsidRPr="00000000">
        <w:rPr>
          <w:rFonts w:ascii="Times New Roman" w:cs="Times New Roman" w:eastAsia="Times New Roman" w:hAnsi="Times New Roman"/>
          <w:b w:val="1"/>
          <w:sz w:val="20"/>
          <w:szCs w:val="20"/>
          <w:rtl w:val="0"/>
        </w:rPr>
        <w:t xml:space="preserve">.08.2024.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Preses relīze</w:t>
      </w:r>
    </w:p>
    <w:p w:rsidR="00000000" w:rsidDel="00000000" w:rsidP="00000000" w:rsidRDefault="00000000" w:rsidRPr="00000000" w14:paraId="0000000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Neretā notiks Latvijas kausa finālposms motokrosā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Sestdien, 31. augustā Neretā, Aizkraukles novadā, mototrasē “Lidlauks” tiks dots starts Latvijas kausa piektajam un šīs sezonas noslēdzošajam finālposmam motokrosā.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“Šogad trasē nav veiktas lielas izmaiņas, konfigurācija ir tāda pati, kā iepriekš. Protams, mazi uzlabojumi ir. Sportistiem jāņem vērā tas, ka reģistrācija trasē būs atvērta jau piektdien, 30. augustā. Tāpēc aicinu visu laicīgi ierasties un reģistrēties, lai sestdien, sacensību dienas rītā neveidotos garas rindas pie sekretariāta. LaMSF 100-gades jubilejai par godu, šogad esam ieplānojuši apbalvot 100-to dalībnieku, kurš būs reģistrējies, 100-to skatītāju, kurš būs iegādājies biļeti, kā arī pašu pirmo sportistu, kurš būs ieradies trasē. Viss cits paliek, kā ierasts Neretā. Visi laipni aicināti uz Latvijas kausa noslēguma posmu,” saka sacensību organizators </w:t>
      </w:r>
      <w:r w:rsidDel="00000000" w:rsidR="00000000" w:rsidRPr="00000000">
        <w:rPr>
          <w:rFonts w:ascii="Times New Roman" w:cs="Times New Roman" w:eastAsia="Times New Roman" w:hAnsi="Times New Roman"/>
          <w:b w:val="1"/>
          <w:sz w:val="24"/>
          <w:szCs w:val="24"/>
          <w:rtl w:val="0"/>
        </w:rPr>
        <w:t xml:space="preserve">Nauris Beļūns </w:t>
      </w:r>
      <w:r w:rsidDel="00000000" w:rsidR="00000000" w:rsidRPr="00000000">
        <w:rPr>
          <w:rFonts w:ascii="Times New Roman" w:cs="Times New Roman" w:eastAsia="Times New Roman" w:hAnsi="Times New Roman"/>
          <w:sz w:val="24"/>
          <w:szCs w:val="24"/>
          <w:rtl w:val="0"/>
        </w:rPr>
        <w:t xml:space="preserve">(“Saules Sporta klubs”).</w:t>
      </w:r>
    </w:p>
    <w:p w:rsidR="00000000" w:rsidDel="00000000" w:rsidP="00000000" w:rsidRDefault="00000000" w:rsidRPr="00000000" w14:paraId="0000000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Klases: </w:t>
      </w:r>
      <w:r w:rsidDel="00000000" w:rsidR="00000000" w:rsidRPr="00000000">
        <w:rPr>
          <w:rFonts w:ascii="Times New Roman" w:cs="Times New Roman" w:eastAsia="Times New Roman" w:hAnsi="Times New Roman"/>
          <w:sz w:val="24"/>
          <w:szCs w:val="24"/>
          <w:highlight w:val="white"/>
          <w:rtl w:val="0"/>
        </w:rPr>
        <w:t xml:space="preserve">MX50 Rūķi, MX50 Rūķi Open, MX50 J, MX50 V, MX65 J, MX65 V, MX85 J, MX85 V, MX Iesācēji, MX15+. MX30+, MX40+, MX45+, MX50+, MX55+, Q100, Q Juniori, Q Kids, Q Iesācēji.</w:t>
      </w:r>
    </w:p>
    <w:p w:rsidR="00000000" w:rsidDel="00000000" w:rsidP="00000000" w:rsidRDefault="00000000" w:rsidRPr="00000000" w14:paraId="00000007">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Sacensību nolikums: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https://www.licences.lv/uploads/temp/1724321848-lk-nereta.pdf</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08">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Dienaskārtība:</w:t>
      </w:r>
      <w:r w:rsidDel="00000000" w:rsidR="00000000" w:rsidRPr="00000000">
        <w:rPr>
          <w:rFonts w:ascii="Times New Roman" w:cs="Times New Roman" w:eastAsia="Times New Roman" w:hAnsi="Times New Roman"/>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https://www.licences.lv/uploads/temp/1724318043-lk-dienaskartiba-formateta.pdf</w:t>
        </w:r>
      </w:hyperlink>
      <w:r w:rsidDel="00000000" w:rsidR="00000000" w:rsidRPr="00000000">
        <w:rPr>
          <w:rtl w:val="0"/>
        </w:rPr>
      </w:r>
    </w:p>
    <w:p w:rsidR="00000000" w:rsidDel="00000000" w:rsidP="00000000" w:rsidRDefault="00000000" w:rsidRPr="00000000" w14:paraId="00000009">
      <w:pPr>
        <w:spacing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Reģistrācija: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https://www.licences.lv/events/join/1229</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A">
      <w:pP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Pirmais starts plkst. 10.15.</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Ieejas maksa: 7,- eiro.</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Bērniem 12 gadu vecumam, pensionāriem un cilvēkiem ar invaliditāti  ieeja bez maksas.</w:t>
      </w:r>
    </w:p>
    <w:p w:rsidR="00000000" w:rsidDel="00000000" w:rsidP="00000000" w:rsidRDefault="00000000" w:rsidRPr="00000000" w14:paraId="0000000D">
      <w:pPr>
        <w:spacing w:after="0" w:line="276"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Pasākums var tikt fotografēts un filmēts!</w:t>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0">
      <w:pPr>
        <w:spacing w:after="0" w:line="276" w:lineRule="auto"/>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tabs>
          <w:tab w:val="left" w:leader="none" w:pos="5205"/>
        </w:tabs>
        <w:rPr/>
      </w:pPr>
      <w:r w:rsidDel="00000000" w:rsidR="00000000" w:rsidRPr="00000000">
        <w:rPr>
          <w:rtl w:val="0"/>
        </w:rPr>
        <w:tab/>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cences.lv/events/join/1229"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cences.lv/uploads/temp/1724321848-lk-nereta.pdf" TargetMode="External"/><Relationship Id="rId8" Type="http://schemas.openxmlformats.org/officeDocument/2006/relationships/hyperlink" Target="https://www.licences.lv/uploads/temp/1724318043-lk-dienaskartiba-formateta.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Wkc02UYMUfNryV69fOfQa6hWNQ==">CgMxLjA4AHIhMXY1NHRYMDFvWWlhSV91OXRpaEVaT2dVTDJfbHBlYkQt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